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D5" w:rsidRPr="00060DD5" w:rsidRDefault="00060DD5" w:rsidP="00060DD5">
      <w:pPr>
        <w:rPr>
          <w:rFonts w:ascii="Tahoma" w:hAnsi="Tahoma" w:cs="Tahoma"/>
        </w:rPr>
      </w:pPr>
      <w:r w:rsidRPr="00060DD5">
        <w:rPr>
          <w:rFonts w:ascii="Tahoma" w:hAnsi="Tahoma" w:cs="Tahoma"/>
          <w:noProof/>
        </w:rPr>
        <w:drawing>
          <wp:inline distT="0" distB="0" distL="0" distR="0" wp14:anchorId="659536E7" wp14:editId="286834A1">
            <wp:extent cx="5274310" cy="6737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673735"/>
                    </a:xfrm>
                    <a:prstGeom prst="rect">
                      <a:avLst/>
                    </a:prstGeom>
                  </pic:spPr>
                </pic:pic>
              </a:graphicData>
            </a:graphic>
          </wp:inline>
        </w:drawing>
      </w:r>
    </w:p>
    <w:p w:rsidR="00060DD5" w:rsidRDefault="00060DD5" w:rsidP="00060DD5">
      <w:pPr>
        <w:rPr>
          <w:rFonts w:ascii="Tahoma" w:hAnsi="Tahoma" w:cs="Tahoma"/>
          <w:b/>
          <w:bCs/>
          <w:sz w:val="32"/>
          <w:szCs w:val="32"/>
        </w:rPr>
      </w:pPr>
    </w:p>
    <w:p w:rsidR="00F268EF" w:rsidRPr="00060DD5" w:rsidRDefault="00F268EF" w:rsidP="00060DD5">
      <w:pPr>
        <w:rPr>
          <w:rFonts w:ascii="Tahoma" w:hAnsi="Tahoma" w:cs="Tahoma"/>
          <w:b/>
          <w:bCs/>
          <w:sz w:val="32"/>
          <w:szCs w:val="32"/>
        </w:rPr>
      </w:pPr>
      <w:r w:rsidRPr="00060DD5">
        <w:rPr>
          <w:rFonts w:ascii="Tahoma" w:hAnsi="Tahoma" w:cs="Tahoma"/>
          <w:b/>
          <w:bCs/>
          <w:sz w:val="32"/>
          <w:szCs w:val="32"/>
        </w:rPr>
        <w:t xml:space="preserve">Student </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Student is for anyone who is currently registered on a course leading to a graduate or post-graduate qualification.</w:t>
      </w:r>
    </w:p>
    <w:p w:rsidR="00F268EF" w:rsidRPr="00060DD5" w:rsidRDefault="00F268EF" w:rsidP="00060DD5">
      <w:pPr>
        <w:rPr>
          <w:rFonts w:ascii="Tahoma" w:hAnsi="Tahoma" w:cs="Tahoma"/>
          <w:b/>
          <w:bCs/>
          <w:sz w:val="32"/>
          <w:szCs w:val="32"/>
        </w:rPr>
      </w:pPr>
      <w:r w:rsidRPr="00060DD5">
        <w:rPr>
          <w:rFonts w:ascii="Tahoma" w:hAnsi="Tahoma" w:cs="Tahoma"/>
          <w:b/>
          <w:bCs/>
          <w:sz w:val="32"/>
          <w:szCs w:val="32"/>
        </w:rPr>
        <w:t xml:space="preserve">Eligibility and </w:t>
      </w:r>
      <w:r w:rsidR="00060DD5" w:rsidRPr="00060DD5">
        <w:rPr>
          <w:rFonts w:ascii="Tahoma" w:hAnsi="Tahoma" w:cs="Tahoma"/>
          <w:b/>
          <w:bCs/>
          <w:sz w:val="32"/>
          <w:szCs w:val="32"/>
        </w:rPr>
        <w:t>Requirements</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To be eligible for student membership, you need to meet the following criteria:</w:t>
      </w:r>
    </w:p>
    <w:p w:rsidR="00F268EF" w:rsidRPr="00060DD5" w:rsidRDefault="00F268EF" w:rsidP="00081810">
      <w:pPr>
        <w:pStyle w:val="a3"/>
        <w:spacing w:beforeLines="50" w:before="156" w:afterLines="50" w:after="156"/>
        <w:ind w:left="360" w:firstLineChars="0" w:firstLine="0"/>
        <w:rPr>
          <w:rFonts w:ascii="Tahoma" w:hAnsi="Tahoma" w:cs="Tahoma"/>
        </w:rPr>
      </w:pPr>
      <w:r w:rsidRPr="00060DD5">
        <w:rPr>
          <w:rFonts w:ascii="Tahoma" w:hAnsi="Tahoma" w:cs="Tahoma"/>
        </w:rPr>
        <w:t>Attendance on a degree-level or post-graduate course</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Please note that Student membership is for a limited period to match the length of the course. For example: if your course ends in September 2014, your student membership will expire at the end of the membership year on 30th April 2015.</w:t>
      </w:r>
    </w:p>
    <w:p w:rsidR="00F268EF" w:rsidRPr="00060DD5" w:rsidRDefault="00F268EF" w:rsidP="00060DD5">
      <w:pPr>
        <w:rPr>
          <w:rFonts w:ascii="Tahoma" w:hAnsi="Tahoma" w:cs="Tahoma"/>
          <w:b/>
          <w:bCs/>
          <w:sz w:val="32"/>
          <w:szCs w:val="32"/>
        </w:rPr>
      </w:pPr>
      <w:r w:rsidRPr="00060DD5">
        <w:rPr>
          <w:rFonts w:ascii="Tahoma" w:hAnsi="Tahoma" w:cs="Tahoma"/>
          <w:b/>
          <w:bCs/>
          <w:sz w:val="32"/>
          <w:szCs w:val="32"/>
        </w:rPr>
        <w:t>Benefits</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Student membership represents great value for money. Student membership gives you the opportunity to network with other translators and interpreters through our social media sites and regional, subject and language groups and networks.</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All members receive the following benefits:</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xml:space="preserve">• ACTA Bulletin - ACTA's professional journal </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Discounted attendance at ACTA events including webinars</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xml:space="preserve">• Networking opportunities </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Help and advice in the members' area of the website</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xml:space="preserve">• Access to job adverts through ACTA Bulletin and the website </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Use of ACTA’s online CPD logging system in the members’ area of the website</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A legal helpline offering free advice on a range of legal matters</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Free use of a credit checking facility for US businesses</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Discounts on software and other services</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Representation on an international level</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 xml:space="preserve">• Access to competitively priced specialist Professional Indemnity insurance </w:t>
      </w:r>
    </w:p>
    <w:p w:rsidR="00F268EF" w:rsidRPr="00060DD5" w:rsidRDefault="00F268EF" w:rsidP="00081810">
      <w:pPr>
        <w:spacing w:beforeLines="50" w:before="156" w:afterLines="50" w:after="156"/>
        <w:rPr>
          <w:rFonts w:ascii="Tahoma" w:hAnsi="Tahoma" w:cs="Tahoma"/>
        </w:rPr>
      </w:pPr>
      <w:r w:rsidRPr="00060DD5">
        <w:rPr>
          <w:rFonts w:ascii="Tahoma" w:hAnsi="Tahoma" w:cs="Tahoma"/>
        </w:rPr>
        <w:lastRenderedPageBreak/>
        <w:t>We hope that you will make the most of the benefits on offer and find them valuable at this stage in your career.</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When applying, you will be asked pay the membership for the relevant quarter. Full details are included in the application pack.</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Code of Professional Conduct</w:t>
      </w:r>
    </w:p>
    <w:p w:rsidR="00F268EF" w:rsidRPr="00060DD5" w:rsidRDefault="00F268EF" w:rsidP="00081810">
      <w:pPr>
        <w:spacing w:beforeLines="50" w:before="156" w:afterLines="50" w:after="156"/>
        <w:rPr>
          <w:rFonts w:ascii="Tahoma" w:hAnsi="Tahoma" w:cs="Tahoma"/>
        </w:rPr>
      </w:pPr>
      <w:r w:rsidRPr="00060DD5">
        <w:rPr>
          <w:rFonts w:ascii="Tahoma" w:hAnsi="Tahoma" w:cs="Tahoma"/>
        </w:rPr>
        <w:t>All members of the Institute are expected to uphold its Code of Professional Conduct. How to apply</w:t>
      </w:r>
    </w:p>
    <w:p w:rsidR="00081810" w:rsidRPr="00060DD5" w:rsidRDefault="00F268EF" w:rsidP="00081810">
      <w:pPr>
        <w:spacing w:beforeLines="50" w:before="156" w:afterLines="50" w:after="156"/>
        <w:rPr>
          <w:rFonts w:ascii="Tahoma" w:hAnsi="Tahoma" w:cs="Tahoma"/>
        </w:rPr>
      </w:pPr>
      <w:r w:rsidRPr="00060DD5">
        <w:rPr>
          <w:rFonts w:ascii="Tahoma" w:hAnsi="Tahoma" w:cs="Tahoma"/>
        </w:rPr>
        <w:t xml:space="preserve">Before we can send you the application documents, we need to ask you to register through our website. Please note that registering does not constitute a commitment to apply but ensures that we are able to provide you with fast and dedicated help and advice throughout the application process if you choose to proceed. </w:t>
      </w:r>
    </w:p>
    <w:p w:rsidR="00F268EF" w:rsidRPr="00060DD5" w:rsidRDefault="00F268EF" w:rsidP="00060DD5">
      <w:pPr>
        <w:rPr>
          <w:rFonts w:ascii="Tahoma" w:hAnsi="Tahoma" w:cs="Tahoma"/>
          <w:b/>
          <w:bCs/>
          <w:sz w:val="32"/>
          <w:szCs w:val="32"/>
        </w:rPr>
      </w:pPr>
      <w:r w:rsidRPr="00060DD5">
        <w:rPr>
          <w:rFonts w:ascii="Tahoma" w:hAnsi="Tahoma" w:cs="Tahoma"/>
          <w:b/>
          <w:bCs/>
          <w:sz w:val="32"/>
          <w:szCs w:val="32"/>
        </w:rPr>
        <w:t>Registration</w:t>
      </w:r>
    </w:p>
    <w:p w:rsidR="00F268EF" w:rsidRPr="00060DD5" w:rsidRDefault="00F268EF" w:rsidP="00081810">
      <w:pPr>
        <w:widowControl/>
        <w:spacing w:beforeLines="50" w:before="156" w:afterLines="50" w:after="156"/>
        <w:jc w:val="left"/>
        <w:rPr>
          <w:rFonts w:ascii="Tahoma" w:eastAsia="宋体" w:hAnsi="Tahoma" w:cs="Tahoma"/>
          <w:kern w:val="0"/>
          <w:sz w:val="24"/>
          <w:szCs w:val="24"/>
        </w:rPr>
      </w:pPr>
      <w:r w:rsidRPr="00060DD5">
        <w:rPr>
          <w:rFonts w:ascii="Tahoma" w:eastAsia="宋体" w:hAnsi="Tahoma" w:cs="Tahoma"/>
          <w:color w:val="000000"/>
          <w:kern w:val="0"/>
          <w:sz w:val="20"/>
          <w:szCs w:val="20"/>
        </w:rPr>
        <w:t>Please complete our registration form. All information will be handled in accordance with our</w:t>
      </w:r>
      <w:r w:rsidR="00340333" w:rsidRPr="00060DD5">
        <w:rPr>
          <w:rFonts w:ascii="Tahoma" w:eastAsia="宋体" w:hAnsi="Tahoma" w:cs="Tahoma"/>
          <w:color w:val="000000"/>
          <w:kern w:val="0"/>
          <w:sz w:val="20"/>
          <w:szCs w:val="20"/>
        </w:rPr>
        <w:t xml:space="preserve"> </w:t>
      </w:r>
      <w:r w:rsidRPr="00060DD5">
        <w:rPr>
          <w:rFonts w:ascii="Tahoma" w:eastAsia="宋体" w:hAnsi="Tahoma" w:cs="Tahoma"/>
          <w:color w:val="000000"/>
          <w:kern w:val="0"/>
          <w:sz w:val="20"/>
          <w:szCs w:val="20"/>
        </w:rPr>
        <w:t>privacy</w:t>
      </w:r>
      <w:r w:rsidR="00340333" w:rsidRPr="00060DD5">
        <w:rPr>
          <w:rFonts w:ascii="Tahoma" w:eastAsia="宋体" w:hAnsi="Tahoma" w:cs="Tahoma"/>
          <w:color w:val="000000"/>
          <w:kern w:val="0"/>
          <w:sz w:val="20"/>
          <w:szCs w:val="20"/>
        </w:rPr>
        <w:t xml:space="preserve"> </w:t>
      </w:r>
      <w:r w:rsidRPr="00060DD5">
        <w:rPr>
          <w:rFonts w:ascii="Tahoma" w:eastAsia="宋体" w:hAnsi="Tahoma" w:cs="Tahoma"/>
          <w:color w:val="000000"/>
          <w:kern w:val="0"/>
          <w:sz w:val="20"/>
          <w:szCs w:val="20"/>
        </w:rPr>
        <w:t>and data protection policies.</w:t>
      </w:r>
    </w:p>
    <w:p w:rsidR="00F268EF" w:rsidRPr="00060DD5" w:rsidRDefault="00340333" w:rsidP="00081810">
      <w:pPr>
        <w:widowControl/>
        <w:shd w:val="clear" w:color="auto" w:fill="FF9956"/>
        <w:spacing w:beforeLines="50" w:before="156" w:afterLines="50" w:after="156"/>
        <w:jc w:val="left"/>
        <w:rPr>
          <w:rFonts w:ascii="Tahoma" w:eastAsia="宋体" w:hAnsi="Tahoma" w:cs="Tahoma"/>
          <w:b/>
          <w:bCs/>
          <w:color w:val="FFFFFF"/>
          <w:kern w:val="0"/>
          <w:szCs w:val="21"/>
        </w:rPr>
      </w:pPr>
      <w:r w:rsidRPr="00060DD5">
        <w:rPr>
          <w:rFonts w:ascii="Tahoma" w:eastAsia="宋体" w:hAnsi="Tahoma" w:cs="Tahoma"/>
          <w:b/>
          <w:bCs/>
          <w:color w:val="FFFFFF"/>
          <w:kern w:val="0"/>
          <w:szCs w:val="21"/>
        </w:rPr>
        <w:t>Fields marked with a</w:t>
      </w:r>
      <w:r w:rsidR="0041224C" w:rsidRPr="00060DD5">
        <w:rPr>
          <w:rFonts w:ascii="Tahoma" w:eastAsia="宋体" w:hAnsi="Tahoma" w:cs="Tahoma"/>
          <w:b/>
          <w:bCs/>
          <w:color w:val="FF0000"/>
          <w:kern w:val="0"/>
          <w:szCs w:val="21"/>
        </w:rPr>
        <w:t xml:space="preserve"> </w:t>
      </w:r>
      <w:r w:rsidR="00DA7123" w:rsidRPr="00DA7123">
        <w:rPr>
          <w:rFonts w:ascii="Tahoma" w:eastAsia="宋体" w:hAnsi="Tahoma" w:cs="Tahoma"/>
          <w:b/>
          <w:bCs/>
          <w:color w:val="FF0000"/>
          <w:kern w:val="0"/>
          <w:szCs w:val="21"/>
        </w:rPr>
        <w:t>*</w:t>
      </w:r>
      <w:r w:rsidRPr="00060DD5">
        <w:rPr>
          <w:rFonts w:ascii="Tahoma" w:eastAsia="宋体" w:hAnsi="Tahoma" w:cs="Tahoma"/>
          <w:b/>
          <w:bCs/>
          <w:color w:val="FFFFFF"/>
          <w:kern w:val="0"/>
          <w:szCs w:val="21"/>
        </w:rPr>
        <w:t xml:space="preserve"> </w:t>
      </w:r>
      <w:r w:rsidR="00F268EF" w:rsidRPr="00060DD5">
        <w:rPr>
          <w:rFonts w:ascii="Tahoma" w:eastAsia="宋体" w:hAnsi="Tahoma" w:cs="Tahoma"/>
          <w:b/>
          <w:bCs/>
          <w:color w:val="FFFFFF"/>
          <w:kern w:val="0"/>
          <w:szCs w:val="21"/>
        </w:rPr>
        <w:t>are required.</w:t>
      </w:r>
    </w:p>
    <w:p w:rsidR="00F268EF" w:rsidRPr="00060DD5" w:rsidRDefault="00F268EF" w:rsidP="00081810">
      <w:pPr>
        <w:widowControl/>
        <w:spacing w:beforeLines="50" w:before="156" w:afterLines="50" w:after="156"/>
        <w:jc w:val="left"/>
        <w:rPr>
          <w:rFonts w:ascii="Tahoma" w:eastAsia="宋体" w:hAnsi="Tahoma" w:cs="Tahoma"/>
          <w:color w:val="000000"/>
          <w:kern w:val="0"/>
          <w:sz w:val="20"/>
          <w:szCs w:val="20"/>
        </w:rPr>
      </w:pPr>
      <w:r w:rsidRPr="00060DD5">
        <w:rPr>
          <w:rFonts w:ascii="Tahoma" w:eastAsia="宋体" w:hAnsi="Tahoma" w:cs="Tahoma"/>
          <w:color w:val="000000"/>
          <w:kern w:val="0"/>
          <w:sz w:val="20"/>
          <w:szCs w:val="20"/>
        </w:rPr>
        <w:t>Email Address</w:t>
      </w:r>
      <w:r w:rsidR="0041224C" w:rsidRPr="00060DD5">
        <w:rPr>
          <w:rFonts w:ascii="Tahoma" w:eastAsia="宋体" w:hAnsi="Tahoma" w:cs="Tahoma"/>
          <w:b/>
          <w:bCs/>
          <w:color w:val="FF0000"/>
          <w:kern w:val="0"/>
          <w:sz w:val="20"/>
          <w:szCs w:val="20"/>
        </w:rPr>
        <w:t xml:space="preserve"> </w:t>
      </w:r>
      <w:r w:rsidR="00DA7123" w:rsidRPr="00DA7123">
        <w:rPr>
          <w:rFonts w:ascii="Tahoma" w:eastAsia="宋体" w:hAnsi="Tahoma" w:cs="Tahoma"/>
          <w:b/>
          <w:bCs/>
          <w:color w:val="FF0000"/>
          <w:kern w:val="0"/>
          <w:sz w:val="20"/>
          <w:szCs w:val="20"/>
        </w:rPr>
        <w:t>*</w:t>
      </w:r>
      <w:r w:rsidR="0041224C" w:rsidRPr="00060DD5">
        <w:rPr>
          <w:rFonts w:ascii="Tahoma" w:eastAsia="宋体" w:hAnsi="Tahoma" w:cs="Tahoma"/>
          <w:b/>
          <w:bCs/>
          <w:color w:val="FF0000"/>
          <w:kern w:val="0"/>
          <w:sz w:val="20"/>
          <w:szCs w:val="20"/>
        </w:rPr>
        <w:tab/>
      </w:r>
      <w:r w:rsidR="0041224C" w:rsidRPr="00060DD5">
        <w:rPr>
          <w:rFonts w:ascii="Tahoma" w:eastAsia="宋体" w:hAnsi="Tahoma" w:cs="Tahoma"/>
          <w:b/>
          <w:bCs/>
          <w:color w:val="FF0000"/>
          <w:kern w:val="0"/>
          <w:sz w:val="20"/>
          <w:szCs w:val="20"/>
        </w:rPr>
        <w:tab/>
      </w:r>
      <w:r w:rsidRPr="00060DD5">
        <w:rPr>
          <w:rFonts w:ascii="Tahoma" w:eastAsia="宋体" w:hAnsi="Tahoma" w:cs="Tahoma"/>
          <w:color w:val="000000"/>
          <w:kern w:val="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in;height:18pt" o:ole="">
            <v:imagedata r:id="rId9" o:title=""/>
          </v:shape>
          <w:control r:id="rId10" w:name="DefaultOcxName" w:shapeid="_x0000_i1064"/>
        </w:object>
      </w:r>
    </w:p>
    <w:p w:rsidR="00F268EF" w:rsidRPr="00060DD5" w:rsidRDefault="00F268EF" w:rsidP="00081810">
      <w:pPr>
        <w:widowControl/>
        <w:spacing w:beforeLines="50" w:before="156" w:afterLines="50" w:after="156"/>
        <w:jc w:val="left"/>
        <w:rPr>
          <w:rFonts w:ascii="Tahoma" w:eastAsia="宋体" w:hAnsi="Tahoma" w:cs="Tahoma"/>
          <w:color w:val="000000"/>
          <w:kern w:val="0"/>
          <w:sz w:val="20"/>
          <w:szCs w:val="20"/>
        </w:rPr>
      </w:pPr>
      <w:r w:rsidRPr="00060DD5">
        <w:rPr>
          <w:rFonts w:ascii="Tahoma" w:eastAsia="宋体" w:hAnsi="Tahoma" w:cs="Tahoma"/>
          <w:color w:val="000000"/>
          <w:kern w:val="0"/>
          <w:sz w:val="20"/>
          <w:szCs w:val="20"/>
        </w:rPr>
        <w:t>Confirm Email Address</w:t>
      </w:r>
      <w:r w:rsidR="0041224C" w:rsidRPr="00060DD5">
        <w:rPr>
          <w:rFonts w:ascii="Tahoma" w:eastAsia="宋体" w:hAnsi="Tahoma" w:cs="Tahoma"/>
          <w:b/>
          <w:bCs/>
          <w:color w:val="FF0000"/>
          <w:kern w:val="0"/>
          <w:sz w:val="20"/>
          <w:szCs w:val="20"/>
        </w:rPr>
        <w:t xml:space="preserve"> </w:t>
      </w:r>
      <w:r w:rsidR="00DA7123" w:rsidRPr="00DA7123">
        <w:rPr>
          <w:rFonts w:ascii="Tahoma" w:eastAsia="宋体" w:hAnsi="Tahoma" w:cs="Tahoma"/>
          <w:b/>
          <w:bCs/>
          <w:color w:val="FF0000"/>
          <w:kern w:val="0"/>
          <w:sz w:val="20"/>
          <w:szCs w:val="20"/>
        </w:rPr>
        <w:t>*</w:t>
      </w:r>
      <w:r w:rsidR="0041224C" w:rsidRPr="00060DD5">
        <w:rPr>
          <w:rFonts w:ascii="Tahoma" w:eastAsia="宋体" w:hAnsi="Tahoma" w:cs="Tahoma"/>
          <w:b/>
          <w:bCs/>
          <w:color w:val="FF0000"/>
          <w:kern w:val="0"/>
          <w:sz w:val="20"/>
          <w:szCs w:val="20"/>
        </w:rPr>
        <w:tab/>
      </w:r>
      <w:r w:rsidR="0041224C" w:rsidRPr="00060DD5">
        <w:rPr>
          <w:rFonts w:ascii="Tahoma" w:eastAsia="宋体" w:hAnsi="Tahoma" w:cs="Tahoma"/>
          <w:b/>
          <w:bCs/>
          <w:color w:val="FF0000"/>
          <w:kern w:val="0"/>
          <w:sz w:val="20"/>
          <w:szCs w:val="20"/>
        </w:rPr>
        <w:tab/>
      </w:r>
      <w:r w:rsidRPr="00060DD5">
        <w:rPr>
          <w:rFonts w:ascii="Tahoma" w:eastAsia="宋体" w:hAnsi="Tahoma" w:cs="Tahoma"/>
          <w:color w:val="000000"/>
          <w:kern w:val="0"/>
          <w:sz w:val="20"/>
          <w:szCs w:val="20"/>
        </w:rPr>
        <w:object w:dxaOrig="225" w:dyaOrig="225">
          <v:shape id="_x0000_i1067" type="#_x0000_t75" style="width:1in;height:18pt" o:ole="">
            <v:imagedata r:id="rId9" o:title=""/>
          </v:shape>
          <w:control r:id="rId11" w:name="DefaultOcxName1" w:shapeid="_x0000_i1067"/>
        </w:object>
      </w:r>
    </w:p>
    <w:p w:rsidR="00F268EF" w:rsidRPr="00060DD5" w:rsidRDefault="00F268EF" w:rsidP="00081810">
      <w:pPr>
        <w:widowControl/>
        <w:spacing w:beforeLines="50" w:before="156" w:afterLines="50" w:after="156"/>
        <w:jc w:val="left"/>
        <w:rPr>
          <w:rFonts w:ascii="Tahoma" w:eastAsia="宋体" w:hAnsi="Tahoma" w:cs="Tahoma"/>
          <w:color w:val="000000"/>
          <w:kern w:val="0"/>
          <w:sz w:val="20"/>
          <w:szCs w:val="20"/>
        </w:rPr>
      </w:pPr>
      <w:r w:rsidRPr="00060DD5">
        <w:rPr>
          <w:rFonts w:ascii="Tahoma" w:eastAsia="宋体" w:hAnsi="Tahoma" w:cs="Tahoma"/>
          <w:color w:val="000000"/>
          <w:kern w:val="0"/>
          <w:sz w:val="20"/>
          <w:szCs w:val="20"/>
        </w:rPr>
        <w:t>Password</w:t>
      </w:r>
      <w:r w:rsidR="0041224C" w:rsidRPr="00060DD5">
        <w:rPr>
          <w:rFonts w:ascii="Tahoma" w:eastAsia="宋体" w:hAnsi="Tahoma" w:cs="Tahoma"/>
          <w:b/>
          <w:bCs/>
          <w:color w:val="FF0000"/>
          <w:kern w:val="0"/>
          <w:sz w:val="20"/>
          <w:szCs w:val="20"/>
        </w:rPr>
        <w:t xml:space="preserve"> </w:t>
      </w:r>
      <w:r w:rsidR="00DA7123" w:rsidRPr="00DA7123">
        <w:rPr>
          <w:rFonts w:ascii="Tahoma" w:eastAsia="宋体" w:hAnsi="Tahoma" w:cs="Tahoma"/>
          <w:b/>
          <w:bCs/>
          <w:color w:val="FF0000"/>
          <w:kern w:val="0"/>
          <w:sz w:val="20"/>
          <w:szCs w:val="20"/>
        </w:rPr>
        <w:t>*</w:t>
      </w:r>
      <w:r w:rsidR="0041224C" w:rsidRPr="00060DD5">
        <w:rPr>
          <w:rFonts w:ascii="Tahoma" w:eastAsia="宋体" w:hAnsi="Tahoma" w:cs="Tahoma"/>
          <w:b/>
          <w:bCs/>
          <w:color w:val="FF0000"/>
          <w:kern w:val="0"/>
          <w:sz w:val="20"/>
          <w:szCs w:val="20"/>
        </w:rPr>
        <w:tab/>
      </w:r>
      <w:r w:rsidR="0041224C" w:rsidRPr="00060DD5">
        <w:rPr>
          <w:rFonts w:ascii="Tahoma" w:eastAsia="宋体" w:hAnsi="Tahoma" w:cs="Tahoma"/>
          <w:b/>
          <w:bCs/>
          <w:color w:val="FF0000"/>
          <w:kern w:val="0"/>
          <w:sz w:val="20"/>
          <w:szCs w:val="20"/>
        </w:rPr>
        <w:tab/>
      </w:r>
      <w:r w:rsidRPr="00060DD5">
        <w:rPr>
          <w:rFonts w:ascii="Tahoma" w:eastAsia="宋体" w:hAnsi="Tahoma" w:cs="Tahoma"/>
          <w:color w:val="000000"/>
          <w:kern w:val="0"/>
          <w:sz w:val="20"/>
          <w:szCs w:val="20"/>
        </w:rPr>
        <w:object w:dxaOrig="225" w:dyaOrig="225">
          <v:shape id="_x0000_i1070" type="#_x0000_t75" style="width:1in;height:18pt" o:ole="">
            <v:imagedata r:id="rId9" o:title=""/>
          </v:shape>
          <w:control r:id="rId12" w:name="DefaultOcxName2" w:shapeid="_x0000_i1070"/>
        </w:object>
      </w:r>
    </w:p>
    <w:p w:rsidR="00F268EF" w:rsidRPr="00060DD5" w:rsidRDefault="00F268EF" w:rsidP="00081810">
      <w:pPr>
        <w:widowControl/>
        <w:spacing w:beforeLines="50" w:before="156" w:afterLines="50" w:after="156"/>
        <w:jc w:val="left"/>
        <w:rPr>
          <w:rFonts w:ascii="Tahoma" w:eastAsia="宋体" w:hAnsi="Tahoma" w:cs="Tahoma"/>
          <w:color w:val="000000"/>
          <w:kern w:val="0"/>
          <w:sz w:val="20"/>
          <w:szCs w:val="20"/>
        </w:rPr>
      </w:pPr>
      <w:r w:rsidRPr="00060DD5">
        <w:rPr>
          <w:rFonts w:ascii="Tahoma" w:eastAsia="宋体" w:hAnsi="Tahoma" w:cs="Tahoma"/>
          <w:color w:val="000000"/>
          <w:kern w:val="0"/>
          <w:sz w:val="20"/>
          <w:szCs w:val="20"/>
        </w:rPr>
        <w:t>Confirm Password</w:t>
      </w:r>
      <w:r w:rsidR="0041224C" w:rsidRPr="00060DD5">
        <w:rPr>
          <w:rFonts w:ascii="Tahoma" w:eastAsia="宋体" w:hAnsi="Tahoma" w:cs="Tahoma"/>
          <w:b/>
          <w:bCs/>
          <w:color w:val="FF0000"/>
          <w:kern w:val="0"/>
          <w:sz w:val="20"/>
          <w:szCs w:val="20"/>
        </w:rPr>
        <w:t xml:space="preserve"> </w:t>
      </w:r>
      <w:r w:rsidR="00DA7123" w:rsidRPr="00DA7123">
        <w:rPr>
          <w:rFonts w:ascii="Tahoma" w:eastAsia="宋体" w:hAnsi="Tahoma" w:cs="Tahoma"/>
          <w:b/>
          <w:bCs/>
          <w:color w:val="FF0000"/>
          <w:kern w:val="0"/>
          <w:sz w:val="20"/>
          <w:szCs w:val="20"/>
        </w:rPr>
        <w:t>*</w:t>
      </w:r>
      <w:r w:rsidR="0041224C" w:rsidRPr="00060DD5">
        <w:rPr>
          <w:rFonts w:ascii="Tahoma" w:eastAsia="宋体" w:hAnsi="Tahoma" w:cs="Tahoma"/>
          <w:b/>
          <w:bCs/>
          <w:color w:val="FF0000"/>
          <w:kern w:val="0"/>
          <w:sz w:val="20"/>
          <w:szCs w:val="20"/>
        </w:rPr>
        <w:tab/>
      </w:r>
      <w:r w:rsidR="0041224C" w:rsidRPr="00060DD5">
        <w:rPr>
          <w:rFonts w:ascii="Tahoma" w:eastAsia="宋体" w:hAnsi="Tahoma" w:cs="Tahoma"/>
          <w:b/>
          <w:bCs/>
          <w:color w:val="FF0000"/>
          <w:kern w:val="0"/>
          <w:sz w:val="20"/>
          <w:szCs w:val="20"/>
        </w:rPr>
        <w:tab/>
      </w:r>
      <w:r w:rsidRPr="00060DD5">
        <w:rPr>
          <w:rFonts w:ascii="Tahoma" w:eastAsia="宋体" w:hAnsi="Tahoma" w:cs="Tahoma"/>
          <w:color w:val="000000"/>
          <w:kern w:val="0"/>
          <w:sz w:val="20"/>
          <w:szCs w:val="20"/>
        </w:rPr>
        <w:object w:dxaOrig="225" w:dyaOrig="225">
          <v:shape id="_x0000_i1073" type="#_x0000_t75" style="width:1in;height:18pt" o:ole="">
            <v:imagedata r:id="rId9" o:title=""/>
          </v:shape>
          <w:control r:id="rId13" w:name="DefaultOcxName3" w:shapeid="_x0000_i1073"/>
        </w:object>
      </w:r>
    </w:p>
    <w:p w:rsidR="00F268EF" w:rsidRPr="00DA7123" w:rsidRDefault="00F268EF" w:rsidP="00DA7123">
      <w:pPr>
        <w:rPr>
          <w:rFonts w:ascii="Tahoma" w:hAnsi="Tahoma" w:cs="Tahoma"/>
        </w:rPr>
      </w:pPr>
      <w:r w:rsidRPr="00DA7123">
        <w:rPr>
          <w:rFonts w:ascii="Tahoma" w:hAnsi="Tahoma" w:cs="Tahoma"/>
        </w:rPr>
        <w:t>First Name(s)</w:t>
      </w:r>
      <w:r w:rsidR="0041224C" w:rsidRPr="00DA7123">
        <w:rPr>
          <w:rFonts w:ascii="Tahoma" w:hAnsi="Tahoma" w:cs="Tahoma"/>
        </w:rPr>
        <w:t xml:space="preserve"> </w:t>
      </w:r>
      <w:r w:rsidR="00DA7123" w:rsidRPr="00DA7123">
        <w:rPr>
          <w:rFonts w:ascii="Tahoma" w:hAnsi="Tahoma" w:cs="Tahoma"/>
          <w:b/>
          <w:bCs/>
          <w:color w:val="FF0000"/>
        </w:rPr>
        <w:t>*</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076" type="#_x0000_t75" style="width:1in;height:18pt" o:ole="">
            <v:imagedata r:id="rId9" o:title=""/>
          </v:shape>
          <w:control r:id="rId14" w:name="DefaultOcxName7" w:shapeid="_x0000_i1076"/>
        </w:object>
      </w:r>
    </w:p>
    <w:p w:rsidR="00F268EF" w:rsidRPr="00DA7123" w:rsidRDefault="00F268EF" w:rsidP="00DA7123">
      <w:pPr>
        <w:rPr>
          <w:rFonts w:ascii="Tahoma" w:hAnsi="Tahoma" w:cs="Tahoma"/>
        </w:rPr>
      </w:pPr>
      <w:r w:rsidRPr="00DA7123">
        <w:rPr>
          <w:rFonts w:ascii="Tahoma" w:hAnsi="Tahoma" w:cs="Tahoma"/>
        </w:rPr>
        <w:t>Surname</w:t>
      </w:r>
      <w:r w:rsidR="0041224C" w:rsidRPr="00DA7123">
        <w:rPr>
          <w:rFonts w:ascii="Tahoma" w:hAnsi="Tahoma" w:cs="Tahoma"/>
        </w:rPr>
        <w:t xml:space="preserve"> </w:t>
      </w:r>
      <w:r w:rsidR="00DA7123" w:rsidRPr="00DA7123">
        <w:rPr>
          <w:rFonts w:ascii="Tahoma" w:hAnsi="Tahoma" w:cs="Tahoma"/>
          <w:b/>
          <w:bCs/>
          <w:color w:val="FF0000"/>
        </w:rPr>
        <w:t>*</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079" type="#_x0000_t75" style="width:1in;height:18pt" o:ole="">
            <v:imagedata r:id="rId9" o:title=""/>
          </v:shape>
          <w:control r:id="rId15" w:name="DefaultOcxName8" w:shapeid="_x0000_i1079"/>
        </w:object>
      </w:r>
    </w:p>
    <w:p w:rsidR="00F268EF" w:rsidRPr="00DA7123" w:rsidRDefault="00F268EF" w:rsidP="00DA7123">
      <w:pPr>
        <w:rPr>
          <w:rFonts w:ascii="Tahoma" w:hAnsi="Tahoma" w:cs="Tahoma"/>
        </w:rPr>
      </w:pPr>
      <w:r w:rsidRPr="00DA7123">
        <w:rPr>
          <w:rFonts w:ascii="Tahoma" w:hAnsi="Tahoma" w:cs="Tahoma"/>
        </w:rPr>
        <w:t xml:space="preserve">Major </w:t>
      </w:r>
      <w:r w:rsidR="00DA7123" w:rsidRPr="00DA7123">
        <w:rPr>
          <w:rFonts w:ascii="Tahoma" w:hAnsi="Tahoma" w:cs="Tahoma"/>
          <w:b/>
          <w:bCs/>
          <w:color w:val="FF0000"/>
        </w:rPr>
        <w:t>*</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082" type="#_x0000_t75" style="width:1in;height:18pt" o:ole="">
            <v:imagedata r:id="rId9" o:title=""/>
          </v:shape>
          <w:control r:id="rId16" w:name="DefaultOcxName81" w:shapeid="_x0000_i1082"/>
        </w:object>
      </w:r>
    </w:p>
    <w:p w:rsidR="00F268EF" w:rsidRPr="00DA7123" w:rsidRDefault="00F268EF" w:rsidP="00DA7123">
      <w:pPr>
        <w:rPr>
          <w:rFonts w:ascii="Tahoma" w:hAnsi="Tahoma" w:cs="Tahoma"/>
        </w:rPr>
      </w:pPr>
      <w:r w:rsidRPr="00DA7123">
        <w:rPr>
          <w:rFonts w:ascii="Tahoma" w:hAnsi="Tahoma" w:cs="Tahoma"/>
        </w:rPr>
        <w:t xml:space="preserve">Grade </w:t>
      </w:r>
      <w:r w:rsidR="00DA7123" w:rsidRPr="00DA7123">
        <w:rPr>
          <w:rFonts w:ascii="Tahoma" w:hAnsi="Tahoma" w:cs="Tahoma"/>
          <w:b/>
          <w:bCs/>
          <w:color w:val="FF0000"/>
        </w:rPr>
        <w:t>*</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085" type="#_x0000_t75" style="width:1in;height:18pt" o:ole="">
            <v:imagedata r:id="rId9" o:title=""/>
          </v:shape>
          <w:control r:id="rId17" w:name="DefaultOcxName811" w:shapeid="_x0000_i1085"/>
        </w:object>
      </w:r>
    </w:p>
    <w:p w:rsidR="00F268EF" w:rsidRPr="00DA7123" w:rsidRDefault="00F268EF" w:rsidP="00DA7123">
      <w:pPr>
        <w:rPr>
          <w:rFonts w:ascii="Tahoma" w:hAnsi="Tahoma" w:cs="Tahoma"/>
        </w:rPr>
      </w:pPr>
      <w:r w:rsidRPr="00DA7123">
        <w:rPr>
          <w:rFonts w:ascii="Tahoma" w:hAnsi="Tahoma" w:cs="Tahoma"/>
        </w:rPr>
        <w:t>Date of Birth</w:t>
      </w:r>
    </w:p>
    <w:tbl>
      <w:tblPr>
        <w:tblW w:w="1800" w:type="dxa"/>
        <w:tblCellSpacing w:w="0"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1515"/>
        <w:gridCol w:w="285"/>
      </w:tblGrid>
      <w:tr w:rsidR="00F268EF" w:rsidRPr="00DA7123" w:rsidTr="00F268EF">
        <w:trPr>
          <w:tblCellSpacing w:w="0" w:type="dxa"/>
        </w:trPr>
        <w:tc>
          <w:tcPr>
            <w:tcW w:w="1515" w:type="dxa"/>
            <w:vAlign w:val="center"/>
            <w:hideMark/>
          </w:tcPr>
          <w:p w:rsidR="00F268EF" w:rsidRPr="00DA7123" w:rsidRDefault="00F268EF" w:rsidP="00DA7123">
            <w:pPr>
              <w:rPr>
                <w:rFonts w:ascii="Tahoma" w:hAnsi="Tahoma" w:cs="Tahoma"/>
              </w:rPr>
            </w:pPr>
            <w:r w:rsidRPr="00DA7123">
              <w:rPr>
                <w:rFonts w:ascii="Tahoma" w:hAnsi="Tahoma" w:cs="Tahoma"/>
              </w:rPr>
              <w:object w:dxaOrig="225" w:dyaOrig="225">
                <v:shape id="_x0000_i1088" type="#_x0000_t75" style="width:1in;height:18pt" o:ole="">
                  <v:imagedata r:id="rId9" o:title=""/>
                </v:shape>
                <w:control r:id="rId18" w:name="DefaultOcxName9" w:shapeid="_x0000_i1088"/>
              </w:object>
            </w:r>
          </w:p>
        </w:tc>
        <w:tc>
          <w:tcPr>
            <w:tcW w:w="0" w:type="auto"/>
            <w:vAlign w:val="center"/>
            <w:hideMark/>
          </w:tcPr>
          <w:p w:rsidR="00F268EF" w:rsidRPr="00DA7123" w:rsidRDefault="00F268EF" w:rsidP="00DA7123">
            <w:pPr>
              <w:rPr>
                <w:rFonts w:ascii="Tahoma" w:hAnsi="Tahoma" w:cs="Tahoma"/>
              </w:rPr>
            </w:pPr>
          </w:p>
        </w:tc>
      </w:tr>
    </w:tbl>
    <w:p w:rsidR="00340333" w:rsidRPr="00DA7123" w:rsidRDefault="00340333" w:rsidP="00DA7123">
      <w:pPr>
        <w:rPr>
          <w:rFonts w:ascii="Tahoma" w:hAnsi="Tahoma" w:cs="Tahoma"/>
        </w:rPr>
      </w:pPr>
    </w:p>
    <w:p w:rsidR="00340333" w:rsidRPr="00DA7123" w:rsidRDefault="00340333" w:rsidP="00DA7123">
      <w:pPr>
        <w:rPr>
          <w:rFonts w:ascii="Tahoma" w:hAnsi="Tahoma" w:cs="Tahoma"/>
        </w:rPr>
      </w:pPr>
    </w:p>
    <w:p w:rsidR="00340333" w:rsidRPr="00DA7123" w:rsidRDefault="00340333" w:rsidP="00DA7123">
      <w:pPr>
        <w:rPr>
          <w:rFonts w:ascii="Tahoma" w:hAnsi="Tahoma" w:cs="Tahoma"/>
        </w:rPr>
      </w:pPr>
    </w:p>
    <w:p w:rsidR="00F268EF" w:rsidRPr="00DA7123" w:rsidRDefault="00F268EF" w:rsidP="00DA7123">
      <w:pPr>
        <w:rPr>
          <w:rFonts w:ascii="Tahoma" w:hAnsi="Tahoma" w:cs="Tahoma"/>
        </w:rPr>
      </w:pPr>
      <w:r w:rsidRPr="00DA7123">
        <w:rPr>
          <w:rFonts w:ascii="Tahoma" w:hAnsi="Tahoma" w:cs="Tahoma"/>
        </w:rPr>
        <w:lastRenderedPageBreak/>
        <w:t>Where Did You Hear About Us?</w:t>
      </w:r>
      <w:r w:rsidR="0041224C" w:rsidRPr="00DA7123">
        <w:rPr>
          <w:rFonts w:ascii="Tahoma" w:hAnsi="Tahoma" w:cs="Tahoma"/>
        </w:rPr>
        <w:t xml:space="preserve"> </w:t>
      </w:r>
      <w:r w:rsidR="00DA7123" w:rsidRPr="00DA7123">
        <w:rPr>
          <w:rFonts w:ascii="Tahoma" w:hAnsi="Tahoma" w:cs="Tahoma"/>
          <w:b/>
          <w:bCs/>
          <w:color w:val="FF0000"/>
        </w:rPr>
        <w:t>*</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127" type="#_x0000_t75" style="width:250.5pt;height:18pt" o:ole="">
            <v:imagedata r:id="rId19" o:title=""/>
          </v:shape>
          <w:control r:id="rId20" w:name="DefaultOcxName10" w:shapeid="_x0000_i1127"/>
        </w:object>
      </w:r>
    </w:p>
    <w:p w:rsidR="00F268EF" w:rsidRPr="00DA7123" w:rsidRDefault="00F268EF" w:rsidP="00DA7123">
      <w:pPr>
        <w:rPr>
          <w:rFonts w:ascii="Tahoma" w:hAnsi="Tahoma" w:cs="Tahoma"/>
        </w:rPr>
      </w:pPr>
      <w:r w:rsidRPr="00DA7123">
        <w:rPr>
          <w:rFonts w:ascii="Tahoma" w:hAnsi="Tahoma" w:cs="Tahoma"/>
        </w:rPr>
        <w:t>Category</w:t>
      </w:r>
      <w:r w:rsidR="0041224C" w:rsidRPr="00DA7123">
        <w:rPr>
          <w:rFonts w:ascii="Tahoma" w:hAnsi="Tahoma" w:cs="Tahoma"/>
        </w:rPr>
        <w:t xml:space="preserve"> </w:t>
      </w:r>
      <w:r w:rsidR="00DA7123" w:rsidRPr="00DA7123">
        <w:rPr>
          <w:rFonts w:ascii="Tahoma" w:hAnsi="Tahoma" w:cs="Tahoma"/>
          <w:b/>
          <w:bCs/>
          <w:color w:val="FF0000"/>
        </w:rPr>
        <w:t>*</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094" type="#_x0000_t75" style="width:244.5pt;height:18pt" o:ole="">
            <v:imagedata r:id="rId21" o:title=""/>
          </v:shape>
          <w:control r:id="rId22" w:name="DefaultOcxName11" w:shapeid="_x0000_i1094"/>
        </w:object>
      </w:r>
    </w:p>
    <w:p w:rsidR="00F268EF" w:rsidRPr="00DA7123" w:rsidRDefault="00F268EF" w:rsidP="00DA7123">
      <w:pPr>
        <w:rPr>
          <w:rFonts w:ascii="Tahoma" w:hAnsi="Tahoma" w:cs="Tahoma"/>
        </w:rPr>
      </w:pPr>
      <w:r w:rsidRPr="00DA7123">
        <w:rPr>
          <w:rFonts w:ascii="Tahoma" w:hAnsi="Tahoma" w:cs="Tahoma"/>
        </w:rPr>
        <w:t>Address</w:t>
      </w:r>
    </w:p>
    <w:p w:rsidR="00F268EF" w:rsidRPr="00DA7123" w:rsidRDefault="00F268EF" w:rsidP="00DA7123">
      <w:pPr>
        <w:rPr>
          <w:rFonts w:ascii="Tahoma" w:hAnsi="Tahoma" w:cs="Tahoma"/>
        </w:rPr>
      </w:pPr>
      <w:r w:rsidRPr="00DA7123">
        <w:rPr>
          <w:rFonts w:ascii="Tahoma" w:hAnsi="Tahoma" w:cs="Tahoma"/>
        </w:rPr>
        <w:t>Address line</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097" type="#_x0000_t75" style="width:1in;height:18pt" o:ole="">
            <v:imagedata r:id="rId9" o:title=""/>
          </v:shape>
          <w:control r:id="rId23" w:name="DefaultOcxName14" w:shapeid="_x0000_i1097"/>
        </w:object>
      </w:r>
    </w:p>
    <w:p w:rsidR="00F268EF" w:rsidRPr="00DA7123" w:rsidRDefault="00F268EF" w:rsidP="00DA7123">
      <w:pPr>
        <w:rPr>
          <w:rFonts w:ascii="Tahoma" w:hAnsi="Tahoma" w:cs="Tahoma"/>
        </w:rPr>
      </w:pPr>
      <w:r w:rsidRPr="00DA7123">
        <w:rPr>
          <w:rFonts w:ascii="Tahoma" w:hAnsi="Tahoma" w:cs="Tahoma"/>
        </w:rPr>
        <w:t>Town\City</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100" type="#_x0000_t75" style="width:1in;height:18pt" o:ole="">
            <v:imagedata r:id="rId9" o:title=""/>
          </v:shape>
          <w:control r:id="rId24" w:name="DefaultOcxName17" w:shapeid="_x0000_i1100"/>
        </w:object>
      </w:r>
    </w:p>
    <w:p w:rsidR="00F268EF" w:rsidRPr="00DA7123" w:rsidRDefault="00F268EF" w:rsidP="00DA7123">
      <w:pPr>
        <w:rPr>
          <w:rFonts w:ascii="Tahoma" w:hAnsi="Tahoma" w:cs="Tahoma"/>
        </w:rPr>
      </w:pPr>
      <w:r w:rsidRPr="00DA7123">
        <w:rPr>
          <w:rFonts w:ascii="Tahoma" w:hAnsi="Tahoma" w:cs="Tahoma"/>
        </w:rPr>
        <w:t>County</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103" type="#_x0000_t75" style="width:1in;height:18pt" o:ole="">
            <v:imagedata r:id="rId9" o:title=""/>
          </v:shape>
          <w:control r:id="rId25" w:name="DefaultOcxName18" w:shapeid="_x0000_i1103"/>
        </w:object>
      </w:r>
      <w:bookmarkStart w:id="0" w:name="_GoBack"/>
      <w:bookmarkEnd w:id="0"/>
    </w:p>
    <w:p w:rsidR="00F268EF" w:rsidRPr="00DA7123" w:rsidRDefault="00F268EF" w:rsidP="00DA7123">
      <w:pPr>
        <w:rPr>
          <w:rFonts w:ascii="Tahoma" w:hAnsi="Tahoma" w:cs="Tahoma"/>
        </w:rPr>
      </w:pPr>
      <w:r w:rsidRPr="00DA7123">
        <w:rPr>
          <w:rFonts w:ascii="Tahoma" w:hAnsi="Tahoma" w:cs="Tahoma"/>
        </w:rPr>
        <w:t>Post Code</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106" type="#_x0000_t75" style="width:1in;height:18pt" o:ole="">
            <v:imagedata r:id="rId9" o:title=""/>
          </v:shape>
          <w:control r:id="rId26" w:name="DefaultOcxName19" w:shapeid="_x0000_i1106"/>
        </w:object>
      </w:r>
    </w:p>
    <w:p w:rsidR="00F268EF" w:rsidRPr="00DA7123" w:rsidRDefault="00081810" w:rsidP="00DA7123">
      <w:pPr>
        <w:rPr>
          <w:rFonts w:ascii="Tahoma" w:hAnsi="Tahoma" w:cs="Tahoma"/>
        </w:rPr>
      </w:pPr>
      <w:r w:rsidRPr="00DA7123">
        <w:rPr>
          <w:rFonts w:ascii="Tahoma" w:hAnsi="Tahoma" w:cs="Tahoma"/>
        </w:rPr>
        <w:t>Country</w:t>
      </w:r>
      <w:r w:rsidR="0041224C" w:rsidRPr="00DA7123">
        <w:rPr>
          <w:rFonts w:ascii="Tahoma" w:hAnsi="Tahoma" w:cs="Tahoma"/>
        </w:rPr>
        <w:tab/>
      </w:r>
      <w:r w:rsidR="0041224C" w:rsidRPr="00DA7123">
        <w:rPr>
          <w:rFonts w:ascii="Tahoma" w:hAnsi="Tahoma" w:cs="Tahoma"/>
        </w:rPr>
        <w:tab/>
      </w:r>
      <w:r w:rsidR="00F268EF" w:rsidRPr="00DA7123">
        <w:rPr>
          <w:rFonts w:ascii="Tahoma" w:hAnsi="Tahoma" w:cs="Tahoma"/>
        </w:rPr>
        <w:object w:dxaOrig="225" w:dyaOrig="225">
          <v:shape id="_x0000_i1109" type="#_x0000_t75" style="width:154.5pt;height:18pt" o:ole="">
            <v:imagedata r:id="rId27" o:title=""/>
          </v:shape>
          <w:control r:id="rId28" w:name="DefaultOcxName20" w:shapeid="_x0000_i1109"/>
        </w:object>
      </w:r>
    </w:p>
    <w:p w:rsidR="00F268EF" w:rsidRPr="00DA7123" w:rsidRDefault="00F268EF" w:rsidP="00DA7123">
      <w:pPr>
        <w:rPr>
          <w:rFonts w:ascii="Tahoma" w:hAnsi="Tahoma" w:cs="Tahoma"/>
        </w:rPr>
      </w:pPr>
      <w:r w:rsidRPr="00DA7123">
        <w:rPr>
          <w:rFonts w:ascii="Tahoma" w:hAnsi="Tahoma" w:cs="Tahoma"/>
        </w:rPr>
        <w:t>Work Telephone</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112" type="#_x0000_t75" style="width:1in;height:18pt" o:ole="">
            <v:imagedata r:id="rId9" o:title=""/>
          </v:shape>
          <w:control r:id="rId29" w:name="DefaultOcxName21" w:shapeid="_x0000_i1112"/>
        </w:object>
      </w:r>
    </w:p>
    <w:p w:rsidR="00F268EF" w:rsidRPr="00DA7123" w:rsidRDefault="00F268EF" w:rsidP="00DA7123">
      <w:pPr>
        <w:rPr>
          <w:rFonts w:ascii="Tahoma" w:hAnsi="Tahoma" w:cs="Tahoma"/>
        </w:rPr>
      </w:pPr>
      <w:r w:rsidRPr="00DA7123">
        <w:rPr>
          <w:rFonts w:ascii="Tahoma" w:hAnsi="Tahoma" w:cs="Tahoma"/>
        </w:rPr>
        <w:t>Home Telephone</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115" type="#_x0000_t75" style="width:1in;height:18pt" o:ole="">
            <v:imagedata r:id="rId9" o:title=""/>
          </v:shape>
          <w:control r:id="rId30" w:name="DefaultOcxName22" w:shapeid="_x0000_i1115"/>
        </w:object>
      </w:r>
    </w:p>
    <w:p w:rsidR="00F268EF" w:rsidRPr="00DA7123" w:rsidRDefault="00F268EF" w:rsidP="00DA7123">
      <w:pPr>
        <w:rPr>
          <w:rFonts w:ascii="Tahoma" w:hAnsi="Tahoma" w:cs="Tahoma"/>
        </w:rPr>
      </w:pPr>
      <w:r w:rsidRPr="00DA7123">
        <w:rPr>
          <w:rFonts w:ascii="Tahoma" w:hAnsi="Tahoma" w:cs="Tahoma"/>
        </w:rPr>
        <w:t>Application Terms &amp; Conditions</w:t>
      </w:r>
      <w:r w:rsidR="0041224C" w:rsidRPr="00DA7123">
        <w:rPr>
          <w:rFonts w:ascii="Tahoma" w:hAnsi="Tahoma" w:cs="Tahoma"/>
        </w:rPr>
        <w:t xml:space="preserve"> </w:t>
      </w:r>
      <w:r w:rsidR="00DA7123" w:rsidRPr="00DA7123">
        <w:rPr>
          <w:rFonts w:ascii="Tahoma" w:hAnsi="Tahoma" w:cs="Tahoma"/>
          <w:b/>
          <w:bCs/>
          <w:color w:val="FF0000"/>
        </w:rPr>
        <w:t>*</w:t>
      </w:r>
      <w:r w:rsidR="0041224C" w:rsidRPr="00DA7123">
        <w:rPr>
          <w:rFonts w:ascii="Tahoma" w:hAnsi="Tahoma" w:cs="Tahoma"/>
        </w:rPr>
        <w:tab/>
      </w:r>
      <w:r w:rsidR="0041224C" w:rsidRPr="00DA7123">
        <w:rPr>
          <w:rFonts w:ascii="Tahoma" w:hAnsi="Tahoma" w:cs="Tahoma"/>
        </w:rPr>
        <w:tab/>
      </w:r>
      <w:r w:rsidRPr="00DA7123">
        <w:rPr>
          <w:rFonts w:ascii="Tahoma" w:hAnsi="Tahoma" w:cs="Tahoma"/>
        </w:rPr>
        <w:object w:dxaOrig="225" w:dyaOrig="225">
          <v:shape id="_x0000_i1118" type="#_x0000_t75" style="width:20.25pt;height:19.5pt" o:ole="">
            <v:imagedata r:id="rId31" o:title=""/>
          </v:shape>
          <w:control r:id="rId32" w:name="DefaultOcxName23" w:shapeid="_x0000_i1118"/>
        </w:object>
      </w:r>
    </w:p>
    <w:p w:rsidR="00F268EF" w:rsidRPr="00DA7123" w:rsidRDefault="00F268EF" w:rsidP="00DA7123">
      <w:pPr>
        <w:rPr>
          <w:rFonts w:ascii="Tahoma" w:hAnsi="Tahoma" w:cs="Tahoma"/>
        </w:rPr>
      </w:pPr>
      <w:r w:rsidRPr="00DA7123">
        <w:rPr>
          <w:rFonts w:ascii="Tahoma" w:hAnsi="Tahoma" w:cs="Tahoma"/>
        </w:rPr>
        <w:t>Please tick below to confirm you have read and understood the Application Terms and Conditions</w:t>
      </w:r>
    </w:p>
    <w:p w:rsidR="00F268EF" w:rsidRPr="00DA7123" w:rsidRDefault="00F268EF" w:rsidP="00DA7123">
      <w:pPr>
        <w:rPr>
          <w:rFonts w:ascii="Tahoma" w:hAnsi="Tahoma" w:cs="Tahoma"/>
        </w:rPr>
      </w:pPr>
      <w:r w:rsidRPr="00DA7123">
        <w:rPr>
          <w:rFonts w:ascii="Tahoma" w:hAnsi="Tahoma" w:cs="Tahoma"/>
        </w:rPr>
        <w:t xml:space="preserve">ACTA will contact you regarding your application/membership/ACTA monthly updates by email or phone. If you have a disability that requires </w:t>
      </w:r>
      <w:r w:rsidR="00340333" w:rsidRPr="00DA7123">
        <w:rPr>
          <w:rFonts w:ascii="Tahoma" w:hAnsi="Tahoma" w:cs="Tahoma"/>
        </w:rPr>
        <w:t>ACTA</w:t>
      </w:r>
      <w:r w:rsidRPr="00DA7123">
        <w:rPr>
          <w:rFonts w:ascii="Tahoma" w:hAnsi="Tahoma" w:cs="Tahoma"/>
        </w:rPr>
        <w:t xml:space="preserve"> to make reasonable adjustments to assist you, e.g. increased font sizes on forms, etc., please contact our Operations Manager, with your request at operationsmanager@acta.org.us</w:t>
      </w:r>
    </w:p>
    <w:p w:rsidR="00F268EF" w:rsidRPr="00060DD5" w:rsidRDefault="00F268EF" w:rsidP="00EB7228">
      <w:pPr>
        <w:spacing w:beforeLines="50" w:before="156" w:afterLines="50" w:after="156"/>
        <w:jc w:val="right"/>
        <w:rPr>
          <w:rFonts w:ascii="Tahoma" w:hAnsi="Tahoma" w:cs="Tahoma"/>
        </w:rPr>
      </w:pPr>
    </w:p>
    <w:sectPr w:rsidR="00F268EF" w:rsidRPr="00060DD5">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10" w:rsidRDefault="00081810" w:rsidP="00081810">
      <w:r>
        <w:separator/>
      </w:r>
    </w:p>
  </w:endnote>
  <w:endnote w:type="continuationSeparator" w:id="0">
    <w:p w:rsidR="00081810" w:rsidRDefault="00081810" w:rsidP="0008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Leelawadee UI"/>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C3" w:rsidRDefault="00B329C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C3" w:rsidRDefault="00B329C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C3" w:rsidRDefault="00B329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10" w:rsidRDefault="00081810" w:rsidP="00081810">
      <w:r>
        <w:separator/>
      </w:r>
    </w:p>
  </w:footnote>
  <w:footnote w:type="continuationSeparator" w:id="0">
    <w:p w:rsidR="00081810" w:rsidRDefault="00081810" w:rsidP="0008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C3" w:rsidRDefault="00DD20C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9376" o:spid="_x0000_s10242" type="#_x0000_t136" style="position:absolute;left:0;text-align:left;margin-left:0;margin-top:0;width:541.45pt;height:43.9pt;rotation:315;z-index:-251655168;mso-position-horizontal:center;mso-position-horizontal-relative:margin;mso-position-vertical:center;mso-position-vertical-relative:margin" o:allowincell="f" fillcolor="silver" stroked="f">
          <v:fill opacity=".5"/>
          <v:textpath style="font-family:&quot;Arial Unicode MS&quot;;font-size:1pt" string="American Commercial Tranltion Associ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C3" w:rsidRDefault="00DD20C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9377" o:spid="_x0000_s10243" type="#_x0000_t136" style="position:absolute;left:0;text-align:left;margin-left:0;margin-top:0;width:541.45pt;height:43.9pt;rotation:315;z-index:-251653120;mso-position-horizontal:center;mso-position-horizontal-relative:margin;mso-position-vertical:center;mso-position-vertical-relative:margin" o:allowincell="f" fillcolor="silver" stroked="f">
          <v:fill opacity=".5"/>
          <v:textpath style="font-family:&quot;Arial Unicode MS&quot;;font-size:1pt" string="American Commercial Tranltion Associ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C3" w:rsidRDefault="00DD20C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9375" o:spid="_x0000_s10241" type="#_x0000_t136" style="position:absolute;left:0;text-align:left;margin-left:0;margin-top:0;width:541.45pt;height:43.9pt;rotation:315;z-index:-251657216;mso-position-horizontal:center;mso-position-horizontal-relative:margin;mso-position-vertical:center;mso-position-vertical-relative:margin" o:allowincell="f" fillcolor="silver" stroked="f">
          <v:fill opacity=".5"/>
          <v:textpath style="font-family:&quot;Arial Unicode MS&quot;;font-size:1pt" string="American Commercial Tranltion Associ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44CBA"/>
    <w:multiLevelType w:val="hybridMultilevel"/>
    <w:tmpl w:val="3D0ECA4E"/>
    <w:lvl w:ilvl="0" w:tplc="443896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4">
      <o:colormenu v:ext="edit" fillcolor="none"/>
    </o:shapedefaults>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1F"/>
    <w:rsid w:val="00060DD5"/>
    <w:rsid w:val="00081810"/>
    <w:rsid w:val="00340333"/>
    <w:rsid w:val="0041224C"/>
    <w:rsid w:val="0062451F"/>
    <w:rsid w:val="00967C7D"/>
    <w:rsid w:val="00B329C3"/>
    <w:rsid w:val="00C50788"/>
    <w:rsid w:val="00CC6BD5"/>
    <w:rsid w:val="00CD6D55"/>
    <w:rsid w:val="00DA7123"/>
    <w:rsid w:val="00DD20C7"/>
    <w:rsid w:val="00EB7228"/>
    <w:rsid w:val="00F268EF"/>
    <w:rsid w:val="00F37B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4">
      <o:colormenu v:ext="edit" fillcolor="none"/>
    </o:shapedefaults>
    <o:shapelayout v:ext="edit">
      <o:idmap v:ext="edit" data="1"/>
    </o:shapelayout>
  </w:shapeDefaults>
  <w:decimalSymbol w:val="."/>
  <w:listSeparator w:val=","/>
  <w15:docId w15:val="{BDA256F1-2F6A-4DDB-9701-F90778A4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268E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08181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8EF"/>
    <w:pPr>
      <w:ind w:firstLineChars="200" w:firstLine="420"/>
    </w:pPr>
  </w:style>
  <w:style w:type="character" w:customStyle="1" w:styleId="20">
    <w:name w:val="标题 2 字符"/>
    <w:basedOn w:val="a0"/>
    <w:link w:val="2"/>
    <w:uiPriority w:val="9"/>
    <w:rsid w:val="00F268EF"/>
    <w:rPr>
      <w:rFonts w:ascii="宋体" w:eastAsia="宋体" w:hAnsi="宋体" w:cs="宋体"/>
      <w:b/>
      <w:bCs/>
      <w:kern w:val="0"/>
      <w:sz w:val="36"/>
      <w:szCs w:val="36"/>
    </w:rPr>
  </w:style>
  <w:style w:type="character" w:customStyle="1" w:styleId="apple-converted-space">
    <w:name w:val="apple-converted-space"/>
    <w:basedOn w:val="a0"/>
    <w:rsid w:val="00F268EF"/>
  </w:style>
  <w:style w:type="character" w:styleId="a4">
    <w:name w:val="Hyperlink"/>
    <w:basedOn w:val="a0"/>
    <w:uiPriority w:val="99"/>
    <w:semiHidden/>
    <w:unhideWhenUsed/>
    <w:rsid w:val="00F268EF"/>
    <w:rPr>
      <w:color w:val="0000FF"/>
      <w:u w:val="single"/>
    </w:rPr>
  </w:style>
  <w:style w:type="paragraph" w:styleId="a5">
    <w:name w:val="Normal (Web)"/>
    <w:basedOn w:val="a"/>
    <w:uiPriority w:val="99"/>
    <w:semiHidden/>
    <w:unhideWhenUsed/>
    <w:rsid w:val="00F268EF"/>
    <w:pPr>
      <w:widowControl/>
      <w:spacing w:before="100" w:beforeAutospacing="1" w:after="100" w:afterAutospacing="1"/>
      <w:jc w:val="left"/>
    </w:pPr>
    <w:rPr>
      <w:rFonts w:ascii="宋体" w:eastAsia="宋体" w:hAnsi="宋体" w:cs="宋体"/>
      <w:kern w:val="0"/>
      <w:sz w:val="24"/>
      <w:szCs w:val="24"/>
    </w:rPr>
  </w:style>
  <w:style w:type="character" w:customStyle="1" w:styleId="1">
    <w:name w:val="页眉1"/>
    <w:basedOn w:val="a0"/>
    <w:rsid w:val="00F268EF"/>
  </w:style>
  <w:style w:type="character" w:customStyle="1" w:styleId="addressheader">
    <w:name w:val="addressheader"/>
    <w:basedOn w:val="a0"/>
    <w:rsid w:val="00F268EF"/>
  </w:style>
  <w:style w:type="character" w:customStyle="1" w:styleId="checkbox">
    <w:name w:val="checkbox"/>
    <w:basedOn w:val="a0"/>
    <w:rsid w:val="00F268EF"/>
  </w:style>
  <w:style w:type="paragraph" w:styleId="a6">
    <w:name w:val="header"/>
    <w:basedOn w:val="a"/>
    <w:link w:val="a7"/>
    <w:uiPriority w:val="99"/>
    <w:unhideWhenUsed/>
    <w:rsid w:val="0008181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81810"/>
    <w:rPr>
      <w:sz w:val="18"/>
      <w:szCs w:val="18"/>
    </w:rPr>
  </w:style>
  <w:style w:type="paragraph" w:styleId="a8">
    <w:name w:val="footer"/>
    <w:basedOn w:val="a"/>
    <w:link w:val="a9"/>
    <w:uiPriority w:val="99"/>
    <w:unhideWhenUsed/>
    <w:rsid w:val="00081810"/>
    <w:pPr>
      <w:tabs>
        <w:tab w:val="center" w:pos="4153"/>
        <w:tab w:val="right" w:pos="8306"/>
      </w:tabs>
      <w:snapToGrid w:val="0"/>
      <w:jc w:val="left"/>
    </w:pPr>
    <w:rPr>
      <w:sz w:val="18"/>
      <w:szCs w:val="18"/>
    </w:rPr>
  </w:style>
  <w:style w:type="character" w:customStyle="1" w:styleId="a9">
    <w:name w:val="页脚 字符"/>
    <w:basedOn w:val="a0"/>
    <w:link w:val="a8"/>
    <w:uiPriority w:val="99"/>
    <w:rsid w:val="00081810"/>
    <w:rPr>
      <w:sz w:val="18"/>
      <w:szCs w:val="18"/>
    </w:rPr>
  </w:style>
  <w:style w:type="character" w:customStyle="1" w:styleId="30">
    <w:name w:val="标题 3 字符"/>
    <w:basedOn w:val="a0"/>
    <w:link w:val="3"/>
    <w:uiPriority w:val="9"/>
    <w:rsid w:val="00081810"/>
    <w:rPr>
      <w:b/>
      <w:bCs/>
      <w:sz w:val="32"/>
      <w:szCs w:val="32"/>
    </w:rPr>
  </w:style>
  <w:style w:type="paragraph" w:styleId="aa">
    <w:name w:val="Balloon Text"/>
    <w:basedOn w:val="a"/>
    <w:link w:val="ab"/>
    <w:uiPriority w:val="99"/>
    <w:semiHidden/>
    <w:unhideWhenUsed/>
    <w:rsid w:val="00060DD5"/>
    <w:rPr>
      <w:sz w:val="18"/>
      <w:szCs w:val="18"/>
    </w:rPr>
  </w:style>
  <w:style w:type="character" w:customStyle="1" w:styleId="ab">
    <w:name w:val="批注框文本 字符"/>
    <w:basedOn w:val="a0"/>
    <w:link w:val="aa"/>
    <w:uiPriority w:val="99"/>
    <w:semiHidden/>
    <w:rsid w:val="00060D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19795">
      <w:bodyDiv w:val="1"/>
      <w:marLeft w:val="0"/>
      <w:marRight w:val="0"/>
      <w:marTop w:val="0"/>
      <w:marBottom w:val="0"/>
      <w:divBdr>
        <w:top w:val="none" w:sz="0" w:space="0" w:color="auto"/>
        <w:left w:val="none" w:sz="0" w:space="0" w:color="auto"/>
        <w:bottom w:val="none" w:sz="0" w:space="0" w:color="auto"/>
        <w:right w:val="none" w:sz="0" w:space="0" w:color="auto"/>
      </w:divBdr>
      <w:divsChild>
        <w:div w:id="1643655132">
          <w:marLeft w:val="0"/>
          <w:marRight w:val="0"/>
          <w:marTop w:val="0"/>
          <w:marBottom w:val="300"/>
          <w:divBdr>
            <w:top w:val="none" w:sz="0" w:space="0" w:color="auto"/>
            <w:left w:val="none" w:sz="0" w:space="0" w:color="auto"/>
            <w:bottom w:val="none" w:sz="0" w:space="0" w:color="auto"/>
            <w:right w:val="none" w:sz="0" w:space="0" w:color="auto"/>
          </w:divBdr>
          <w:divsChild>
            <w:div w:id="361978549">
              <w:marLeft w:val="0"/>
              <w:marRight w:val="0"/>
              <w:marTop w:val="0"/>
              <w:marBottom w:val="225"/>
              <w:divBdr>
                <w:top w:val="none" w:sz="0" w:space="0" w:color="auto"/>
                <w:left w:val="none" w:sz="0" w:space="0" w:color="auto"/>
                <w:bottom w:val="none" w:sz="0" w:space="0" w:color="auto"/>
                <w:right w:val="none" w:sz="0" w:space="0" w:color="auto"/>
              </w:divBdr>
            </w:div>
            <w:div w:id="121315809">
              <w:marLeft w:val="0"/>
              <w:marRight w:val="0"/>
              <w:marTop w:val="0"/>
              <w:marBottom w:val="0"/>
              <w:divBdr>
                <w:top w:val="none" w:sz="0" w:space="0" w:color="auto"/>
                <w:left w:val="none" w:sz="0" w:space="0" w:color="auto"/>
                <w:bottom w:val="none" w:sz="0" w:space="0" w:color="auto"/>
                <w:right w:val="none" w:sz="0" w:space="0" w:color="auto"/>
              </w:divBdr>
            </w:div>
            <w:div w:id="1413970428">
              <w:marLeft w:val="0"/>
              <w:marRight w:val="0"/>
              <w:marTop w:val="0"/>
              <w:marBottom w:val="0"/>
              <w:divBdr>
                <w:top w:val="none" w:sz="0" w:space="0" w:color="auto"/>
                <w:left w:val="none" w:sz="0" w:space="0" w:color="auto"/>
                <w:bottom w:val="none" w:sz="0" w:space="0" w:color="auto"/>
                <w:right w:val="none" w:sz="0" w:space="0" w:color="auto"/>
              </w:divBdr>
            </w:div>
            <w:div w:id="1539852264">
              <w:marLeft w:val="0"/>
              <w:marRight w:val="0"/>
              <w:marTop w:val="0"/>
              <w:marBottom w:val="0"/>
              <w:divBdr>
                <w:top w:val="none" w:sz="0" w:space="0" w:color="auto"/>
                <w:left w:val="none" w:sz="0" w:space="0" w:color="auto"/>
                <w:bottom w:val="none" w:sz="0" w:space="0" w:color="auto"/>
                <w:right w:val="none" w:sz="0" w:space="0" w:color="auto"/>
              </w:divBdr>
            </w:div>
            <w:div w:id="696926509">
              <w:marLeft w:val="0"/>
              <w:marRight w:val="0"/>
              <w:marTop w:val="0"/>
              <w:marBottom w:val="0"/>
              <w:divBdr>
                <w:top w:val="none" w:sz="0" w:space="0" w:color="auto"/>
                <w:left w:val="none" w:sz="0" w:space="0" w:color="auto"/>
                <w:bottom w:val="none" w:sz="0" w:space="0" w:color="auto"/>
                <w:right w:val="none" w:sz="0" w:space="0" w:color="auto"/>
              </w:divBdr>
            </w:div>
            <w:div w:id="6490358">
              <w:marLeft w:val="0"/>
              <w:marRight w:val="0"/>
              <w:marTop w:val="0"/>
              <w:marBottom w:val="0"/>
              <w:divBdr>
                <w:top w:val="none" w:sz="0" w:space="0" w:color="auto"/>
                <w:left w:val="none" w:sz="0" w:space="0" w:color="auto"/>
                <w:bottom w:val="none" w:sz="0" w:space="0" w:color="auto"/>
                <w:right w:val="none" w:sz="0" w:space="0" w:color="auto"/>
              </w:divBdr>
            </w:div>
          </w:divsChild>
        </w:div>
        <w:div w:id="93986519">
          <w:marLeft w:val="0"/>
          <w:marRight w:val="0"/>
          <w:marTop w:val="0"/>
          <w:marBottom w:val="300"/>
          <w:divBdr>
            <w:top w:val="none" w:sz="0" w:space="0" w:color="auto"/>
            <w:left w:val="none" w:sz="0" w:space="0" w:color="auto"/>
            <w:bottom w:val="none" w:sz="0" w:space="0" w:color="auto"/>
            <w:right w:val="none" w:sz="0" w:space="0" w:color="auto"/>
          </w:divBdr>
          <w:divsChild>
            <w:div w:id="648094336">
              <w:marLeft w:val="0"/>
              <w:marRight w:val="0"/>
              <w:marTop w:val="75"/>
              <w:marBottom w:val="75"/>
              <w:divBdr>
                <w:top w:val="none" w:sz="0" w:space="0" w:color="auto"/>
                <w:left w:val="none" w:sz="0" w:space="0" w:color="auto"/>
                <w:bottom w:val="none" w:sz="0" w:space="0" w:color="auto"/>
                <w:right w:val="none" w:sz="0" w:space="0" w:color="auto"/>
              </w:divBdr>
            </w:div>
            <w:div w:id="208806213">
              <w:marLeft w:val="0"/>
              <w:marRight w:val="0"/>
              <w:marTop w:val="75"/>
              <w:marBottom w:val="75"/>
              <w:divBdr>
                <w:top w:val="none" w:sz="0" w:space="0" w:color="auto"/>
                <w:left w:val="none" w:sz="0" w:space="0" w:color="auto"/>
                <w:bottom w:val="none" w:sz="0" w:space="0" w:color="auto"/>
                <w:right w:val="none" w:sz="0" w:space="0" w:color="auto"/>
              </w:divBdr>
            </w:div>
            <w:div w:id="1583684584">
              <w:marLeft w:val="0"/>
              <w:marRight w:val="0"/>
              <w:marTop w:val="75"/>
              <w:marBottom w:val="75"/>
              <w:divBdr>
                <w:top w:val="none" w:sz="0" w:space="0" w:color="auto"/>
                <w:left w:val="none" w:sz="0" w:space="0" w:color="auto"/>
                <w:bottom w:val="none" w:sz="0" w:space="0" w:color="auto"/>
                <w:right w:val="none" w:sz="0" w:space="0" w:color="auto"/>
              </w:divBdr>
            </w:div>
            <w:div w:id="421415438">
              <w:marLeft w:val="0"/>
              <w:marRight w:val="0"/>
              <w:marTop w:val="75"/>
              <w:marBottom w:val="75"/>
              <w:divBdr>
                <w:top w:val="none" w:sz="0" w:space="0" w:color="auto"/>
                <w:left w:val="none" w:sz="0" w:space="0" w:color="auto"/>
                <w:bottom w:val="none" w:sz="0" w:space="0" w:color="auto"/>
                <w:right w:val="none" w:sz="0" w:space="0" w:color="auto"/>
              </w:divBdr>
            </w:div>
            <w:div w:id="628123558">
              <w:marLeft w:val="0"/>
              <w:marRight w:val="0"/>
              <w:marTop w:val="75"/>
              <w:marBottom w:val="75"/>
              <w:divBdr>
                <w:top w:val="none" w:sz="0" w:space="0" w:color="auto"/>
                <w:left w:val="none" w:sz="0" w:space="0" w:color="auto"/>
                <w:bottom w:val="none" w:sz="0" w:space="0" w:color="auto"/>
                <w:right w:val="none" w:sz="0" w:space="0" w:color="auto"/>
              </w:divBdr>
            </w:div>
            <w:div w:id="1750736855">
              <w:marLeft w:val="0"/>
              <w:marRight w:val="0"/>
              <w:marTop w:val="75"/>
              <w:marBottom w:val="75"/>
              <w:divBdr>
                <w:top w:val="none" w:sz="0" w:space="0" w:color="auto"/>
                <w:left w:val="none" w:sz="0" w:space="0" w:color="auto"/>
                <w:bottom w:val="none" w:sz="0" w:space="0" w:color="auto"/>
                <w:right w:val="none" w:sz="0" w:space="0" w:color="auto"/>
              </w:divBdr>
              <w:divsChild>
                <w:div w:id="1941402421">
                  <w:marLeft w:val="0"/>
                  <w:marRight w:val="0"/>
                  <w:marTop w:val="0"/>
                  <w:marBottom w:val="0"/>
                  <w:divBdr>
                    <w:top w:val="none" w:sz="0" w:space="0" w:color="auto"/>
                    <w:left w:val="none" w:sz="0" w:space="0" w:color="auto"/>
                    <w:bottom w:val="none" w:sz="0" w:space="0" w:color="auto"/>
                    <w:right w:val="none" w:sz="0" w:space="0" w:color="auto"/>
                  </w:divBdr>
                </w:div>
              </w:divsChild>
            </w:div>
            <w:div w:id="92939003">
              <w:marLeft w:val="0"/>
              <w:marRight w:val="0"/>
              <w:marTop w:val="75"/>
              <w:marBottom w:val="75"/>
              <w:divBdr>
                <w:top w:val="none" w:sz="0" w:space="0" w:color="auto"/>
                <w:left w:val="none" w:sz="0" w:space="0" w:color="auto"/>
                <w:bottom w:val="none" w:sz="0" w:space="0" w:color="auto"/>
                <w:right w:val="none" w:sz="0" w:space="0" w:color="auto"/>
              </w:divBdr>
            </w:div>
            <w:div w:id="451442915">
              <w:marLeft w:val="0"/>
              <w:marRight w:val="0"/>
              <w:marTop w:val="75"/>
              <w:marBottom w:val="75"/>
              <w:divBdr>
                <w:top w:val="none" w:sz="0" w:space="0" w:color="auto"/>
                <w:left w:val="none" w:sz="0" w:space="0" w:color="auto"/>
                <w:bottom w:val="none" w:sz="0" w:space="0" w:color="auto"/>
                <w:right w:val="none" w:sz="0" w:space="0" w:color="auto"/>
              </w:divBdr>
            </w:div>
            <w:div w:id="1252274235">
              <w:marLeft w:val="0"/>
              <w:marRight w:val="0"/>
              <w:marTop w:val="75"/>
              <w:marBottom w:val="75"/>
              <w:divBdr>
                <w:top w:val="none" w:sz="0" w:space="0" w:color="auto"/>
                <w:left w:val="none" w:sz="0" w:space="0" w:color="auto"/>
                <w:bottom w:val="none" w:sz="0" w:space="0" w:color="auto"/>
                <w:right w:val="none" w:sz="0" w:space="0" w:color="auto"/>
              </w:divBdr>
            </w:div>
            <w:div w:id="1551577695">
              <w:marLeft w:val="0"/>
              <w:marRight w:val="0"/>
              <w:marTop w:val="75"/>
              <w:marBottom w:val="75"/>
              <w:divBdr>
                <w:top w:val="none" w:sz="0" w:space="0" w:color="auto"/>
                <w:left w:val="none" w:sz="0" w:space="0" w:color="auto"/>
                <w:bottom w:val="none" w:sz="0" w:space="0" w:color="auto"/>
                <w:right w:val="none" w:sz="0" w:space="0" w:color="auto"/>
              </w:divBdr>
            </w:div>
            <w:div w:id="432631946">
              <w:marLeft w:val="0"/>
              <w:marRight w:val="0"/>
              <w:marTop w:val="75"/>
              <w:marBottom w:val="75"/>
              <w:divBdr>
                <w:top w:val="none" w:sz="0" w:space="0" w:color="auto"/>
                <w:left w:val="none" w:sz="0" w:space="0" w:color="auto"/>
                <w:bottom w:val="none" w:sz="0" w:space="0" w:color="auto"/>
                <w:right w:val="none" w:sz="0" w:space="0" w:color="auto"/>
              </w:divBdr>
              <w:divsChild>
                <w:div w:id="260771090">
                  <w:marLeft w:val="0"/>
                  <w:marRight w:val="0"/>
                  <w:marTop w:val="75"/>
                  <w:marBottom w:val="75"/>
                  <w:divBdr>
                    <w:top w:val="none" w:sz="0" w:space="0" w:color="auto"/>
                    <w:left w:val="none" w:sz="0" w:space="0" w:color="auto"/>
                    <w:bottom w:val="none" w:sz="0" w:space="0" w:color="auto"/>
                    <w:right w:val="none" w:sz="0" w:space="0" w:color="auto"/>
                  </w:divBdr>
                </w:div>
                <w:div w:id="2089034747">
                  <w:marLeft w:val="0"/>
                  <w:marRight w:val="0"/>
                  <w:marTop w:val="75"/>
                  <w:marBottom w:val="75"/>
                  <w:divBdr>
                    <w:top w:val="none" w:sz="0" w:space="0" w:color="auto"/>
                    <w:left w:val="none" w:sz="0" w:space="0" w:color="auto"/>
                    <w:bottom w:val="none" w:sz="0" w:space="0" w:color="auto"/>
                    <w:right w:val="none" w:sz="0" w:space="0" w:color="auto"/>
                  </w:divBdr>
                </w:div>
                <w:div w:id="1670716768">
                  <w:marLeft w:val="0"/>
                  <w:marRight w:val="0"/>
                  <w:marTop w:val="75"/>
                  <w:marBottom w:val="75"/>
                  <w:divBdr>
                    <w:top w:val="none" w:sz="0" w:space="0" w:color="auto"/>
                    <w:left w:val="none" w:sz="0" w:space="0" w:color="auto"/>
                    <w:bottom w:val="none" w:sz="0" w:space="0" w:color="auto"/>
                    <w:right w:val="none" w:sz="0" w:space="0" w:color="auto"/>
                  </w:divBdr>
                </w:div>
                <w:div w:id="1957058752">
                  <w:marLeft w:val="0"/>
                  <w:marRight w:val="0"/>
                  <w:marTop w:val="75"/>
                  <w:marBottom w:val="75"/>
                  <w:divBdr>
                    <w:top w:val="none" w:sz="0" w:space="0" w:color="auto"/>
                    <w:left w:val="none" w:sz="0" w:space="0" w:color="auto"/>
                    <w:bottom w:val="none" w:sz="0" w:space="0" w:color="auto"/>
                    <w:right w:val="none" w:sz="0" w:space="0" w:color="auto"/>
                  </w:divBdr>
                </w:div>
                <w:div w:id="1787574805">
                  <w:marLeft w:val="0"/>
                  <w:marRight w:val="0"/>
                  <w:marTop w:val="75"/>
                  <w:marBottom w:val="75"/>
                  <w:divBdr>
                    <w:top w:val="none" w:sz="0" w:space="0" w:color="auto"/>
                    <w:left w:val="none" w:sz="0" w:space="0" w:color="auto"/>
                    <w:bottom w:val="none" w:sz="0" w:space="0" w:color="auto"/>
                    <w:right w:val="none" w:sz="0" w:space="0" w:color="auto"/>
                  </w:divBdr>
                </w:div>
                <w:div w:id="1309019771">
                  <w:marLeft w:val="0"/>
                  <w:marRight w:val="0"/>
                  <w:marTop w:val="75"/>
                  <w:marBottom w:val="75"/>
                  <w:divBdr>
                    <w:top w:val="none" w:sz="0" w:space="0" w:color="auto"/>
                    <w:left w:val="none" w:sz="0" w:space="0" w:color="auto"/>
                    <w:bottom w:val="none" w:sz="0" w:space="0" w:color="auto"/>
                    <w:right w:val="none" w:sz="0" w:space="0" w:color="auto"/>
                  </w:divBdr>
                </w:div>
                <w:div w:id="58483983">
                  <w:marLeft w:val="0"/>
                  <w:marRight w:val="0"/>
                  <w:marTop w:val="75"/>
                  <w:marBottom w:val="75"/>
                  <w:divBdr>
                    <w:top w:val="none" w:sz="0" w:space="0" w:color="auto"/>
                    <w:left w:val="none" w:sz="0" w:space="0" w:color="auto"/>
                    <w:bottom w:val="none" w:sz="0" w:space="0" w:color="auto"/>
                    <w:right w:val="none" w:sz="0" w:space="0" w:color="auto"/>
                  </w:divBdr>
                </w:div>
                <w:div w:id="297809649">
                  <w:marLeft w:val="0"/>
                  <w:marRight w:val="0"/>
                  <w:marTop w:val="75"/>
                  <w:marBottom w:val="75"/>
                  <w:divBdr>
                    <w:top w:val="none" w:sz="0" w:space="0" w:color="auto"/>
                    <w:left w:val="none" w:sz="0" w:space="0" w:color="auto"/>
                    <w:bottom w:val="none" w:sz="0" w:space="0" w:color="auto"/>
                    <w:right w:val="none" w:sz="0" w:space="0" w:color="auto"/>
                  </w:divBdr>
                </w:div>
                <w:div w:id="1722752843">
                  <w:marLeft w:val="0"/>
                  <w:marRight w:val="0"/>
                  <w:marTop w:val="75"/>
                  <w:marBottom w:val="75"/>
                  <w:divBdr>
                    <w:top w:val="none" w:sz="0" w:space="0" w:color="auto"/>
                    <w:left w:val="none" w:sz="0" w:space="0" w:color="auto"/>
                    <w:bottom w:val="none" w:sz="0" w:space="0" w:color="auto"/>
                    <w:right w:val="none" w:sz="0" w:space="0" w:color="auto"/>
                  </w:divBdr>
                </w:div>
              </w:divsChild>
            </w:div>
            <w:div w:id="411581961">
              <w:marLeft w:val="0"/>
              <w:marRight w:val="0"/>
              <w:marTop w:val="75"/>
              <w:marBottom w:val="75"/>
              <w:divBdr>
                <w:top w:val="none" w:sz="0" w:space="0" w:color="auto"/>
                <w:left w:val="none" w:sz="0" w:space="0" w:color="auto"/>
                <w:bottom w:val="none" w:sz="0" w:space="0" w:color="auto"/>
                <w:right w:val="none" w:sz="0" w:space="0" w:color="auto"/>
              </w:divBdr>
            </w:div>
            <w:div w:id="1775321235">
              <w:marLeft w:val="0"/>
              <w:marRight w:val="0"/>
              <w:marTop w:val="75"/>
              <w:marBottom w:val="75"/>
              <w:divBdr>
                <w:top w:val="none" w:sz="0" w:space="0" w:color="auto"/>
                <w:left w:val="none" w:sz="0" w:space="0" w:color="auto"/>
                <w:bottom w:val="none" w:sz="0" w:space="0" w:color="auto"/>
                <w:right w:val="none" w:sz="0" w:space="0" w:color="auto"/>
              </w:divBdr>
            </w:div>
            <w:div w:id="19552075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370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19.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image" Target="media/image3.wmf"/><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image" Target="media/image5.wmf"/><Relationship Id="rId30" Type="http://schemas.openxmlformats.org/officeDocument/2006/relationships/control" Target="activeX/activeX18.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E-5CC6-11CF-8D67-00AA00BDCE1D}" ax:persistence="persistStream" r:id="rId1"/>
</file>

<file path=word/activeX/activeX4.xml><?xml version="1.0" encoding="utf-8"?>
<ax:ocx xmlns:ax="http://schemas.microsoft.com/office/2006/activeX" xmlns:r="http://schemas.openxmlformats.org/officeDocument/2006/relationships" ax:classid="{5512D11E-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0B17-F2DA-4B16-8DB0-816D9196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557</Words>
  <Characters>3180</Characters>
  <Application>Microsoft Office Word</Application>
  <DocSecurity>0</DocSecurity>
  <Lines>26</Lines>
  <Paragraphs>7</Paragraphs>
  <ScaleCrop>false</ScaleCrop>
  <Company>Sky123.Org</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Mou Mou</cp:lastModifiedBy>
  <cp:revision>12</cp:revision>
  <dcterms:created xsi:type="dcterms:W3CDTF">2016-10-11T11:29:00Z</dcterms:created>
  <dcterms:modified xsi:type="dcterms:W3CDTF">2016-10-15T10:27:00Z</dcterms:modified>
</cp:coreProperties>
</file>